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微软雅黑" w:hAnsi="微软雅黑" w:eastAsia="微软雅黑" w:cs="宋体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2018上海链家总部校园招聘火热启动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22"/>
          <w:szCs w:val="22"/>
          <w:shd w:val="clear" w:color="auto" w:fill="FFFFFF"/>
        </w:rPr>
        <w:t>企业简介</w:t>
      </w:r>
    </w:p>
    <w:p>
      <w:pPr>
        <w:jc w:val="left"/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链家是一家涉及资产管理服务、房产交易服务和房产金融服务为一体的综合性房地产服务商，业务覆盖租赁、新房、二手房、资产管理、海外房产、互联网平台、金融、理财、后房产市场等领域，是国内领先的全产业链房产服务平台。链家目前已覆盖北京、上海、广州、深圳、天津、成都、青岛、重庆、大连、济南、厦门、沈阳、杭州、苏州、珠海、东莞、武汉、长沙等32个城市，截止2016年底,链家全国门店约8000家，旗下经纪人超过15万名，2016年交易额超过12500亿元。</w:t>
      </w:r>
    </w:p>
    <w:p>
      <w:pPr>
        <w:jc w:val="left"/>
        <w:rPr>
          <w:rFonts w:ascii="微软雅黑" w:hAnsi="微软雅黑" w:eastAsia="微软雅黑" w:cstheme="minorEastAsia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b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sz w:val="22"/>
          <w:szCs w:val="22"/>
          <w:shd w:val="clear" w:color="auto" w:fill="FFFFFF"/>
        </w:rPr>
        <w:t>招聘岗位：</w:t>
      </w:r>
    </w:p>
    <w:p>
      <w:pPr>
        <w:numPr>
          <w:ilvl w:val="0"/>
          <w:numId w:val="1"/>
        </w:numPr>
        <w:rPr>
          <w:rFonts w:ascii="微软雅黑" w:hAnsi="微软雅黑" w:eastAsia="微软雅黑" w:cs="宋体"/>
          <w:b/>
          <w:bCs/>
          <w:szCs w:val="21"/>
        </w:rPr>
      </w:pPr>
      <w:r>
        <w:rPr>
          <w:rFonts w:hint="eastAsia" w:ascii="微软雅黑" w:hAnsi="微软雅黑" w:eastAsia="微软雅黑" w:cs="宋体"/>
          <w:b/>
          <w:bCs/>
          <w:szCs w:val="21"/>
        </w:rPr>
        <w:t>房产销售储备干部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【岗位解析】：负责线上渠道的房产信息维护，打造个人的专业品牌；为客户提供优质的购房体验 ；为客户的资金安全的提供保障；促成买卖双方交易达成，协助双方合同签署、办理权属转移等工作。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【培养项目】：培养项目：链+新生代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项目简析：“链+新生代”，就敢不一young！“链+新生代”是链家集团校招经纪人统称。链家将面向全国高校招募阳光向上积极进取的2018年应届本科毕业生，通过对应届生外在的职业形象提升、内在的专业驱动强化，来推动整个行业服务价值的升级，致力培养职业化房产经纪人，实现员工平凡人的非凡成就。</w:t>
      </w:r>
    </w:p>
    <w:p>
      <w:pPr>
        <w:pStyle w:val="5"/>
        <w:widowControl/>
        <w:shd w:val="clear" w:color="auto" w:fill="FFFFFF"/>
        <w:spacing w:beforeAutospacing="0" w:afterAutospacing="0"/>
        <w:ind w:firstLine="480"/>
        <w:rPr>
          <w:rFonts w:ascii="微软雅黑" w:hAnsi="微软雅黑" w:eastAsia="微软雅黑" w:cs="宋体"/>
          <w:color w:val="333333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【培养机制】  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000000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a.封闭式课程培训，一对一带教体制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000000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b.多媒体课堂，牛人讲师授课，随时在线学习；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c.国际知名营销课程培训，定期区域沙龙分享交流经验。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000000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【招聘需求】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000000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a.阳光踏实，务实进取，有理想、有追求；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000000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b.学习能力强，并具备管理素养；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c.本科学历，专业不限，对互联网、金融、房地产行业有兴趣即可。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000000"/>
        </w:rPr>
      </w:pPr>
      <w:r>
        <w:rPr>
          <w:rFonts w:hint="eastAsia" w:ascii="微软雅黑" w:hAnsi="微软雅黑" w:eastAsia="微软雅黑" w:cs="宋体"/>
          <w:color w:val="000000"/>
        </w:rPr>
        <w:t>【</w:t>
      </w: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薪酬福利</w:t>
      </w:r>
      <w:r>
        <w:rPr>
          <w:rFonts w:hint="eastAsia" w:ascii="微软雅黑" w:hAnsi="微软雅黑" w:eastAsia="微软雅黑" w:cs="宋体"/>
          <w:color w:val="000000"/>
        </w:rPr>
        <w:t>】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薪资：试用期底薪4000元+1000绩效补贴，奖金丰厚，一年房补。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000000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b.福利制度：带薪培训+社会保险+带薪年假+季度国内国外游+节日福利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333333"/>
          <w:shd w:val="clear" w:color="auto" w:fill="FFFFFF"/>
        </w:rPr>
        <w:t>c.住宿安排：到沪后公司即刻安排住宿，每月补贴500元住房。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微软雅黑" w:hAnsi="微软雅黑" w:eastAsia="微软雅黑" w:cs="宋体"/>
          <w:color w:val="333333"/>
          <w:shd w:val="clear" w:color="auto" w:fill="FFFFFF"/>
        </w:rPr>
      </w:pP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【入职流程】</w:t>
      </w: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请前来听宣讲的同学携带个人纸质简历，宣讲会结束后，统一安排面试。</w:t>
      </w: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 xml:space="preserve">面试流程：初试—复试—offer，取两轮面试成绩的综合分，1-3个工作日短信和邮件通知。                            </w:t>
      </w: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联系人：彭女士：15216657541（同微信）</w:t>
      </w: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简历投递：</w:t>
      </w:r>
      <w:r>
        <w:fldChar w:fldCharType="begin"/>
      </w:r>
      <w:r>
        <w:instrText xml:space="preserve"> HYPERLINK "mailto:216116@sh.lianjia.com" </w:instrText>
      </w:r>
      <w:r>
        <w:fldChar w:fldCharType="separate"/>
      </w:r>
      <w:r>
        <w:rPr>
          <w:rStyle w:val="8"/>
          <w:rFonts w:hint="eastAsia" w:ascii="微软雅黑" w:hAnsi="微软雅黑" w:eastAsia="微软雅黑" w:cstheme="minorEastAsia"/>
          <w:szCs w:val="21"/>
        </w:rPr>
        <w:t>216116@sh.lianjia.com</w:t>
      </w:r>
      <w:r>
        <w:rPr>
          <w:rStyle w:val="8"/>
          <w:rFonts w:hint="eastAsia" w:ascii="微软雅黑" w:hAnsi="微软雅黑" w:eastAsia="微软雅黑" w:cstheme="minorEastAsia"/>
          <w:szCs w:val="21"/>
        </w:rPr>
        <w:fldChar w:fldCharType="end"/>
      </w:r>
      <w:r>
        <w:rPr>
          <w:rFonts w:hint="eastAsia" w:ascii="微软雅黑" w:hAnsi="微软雅黑" w:eastAsia="微软雅黑" w:cstheme="minorEastAsia"/>
          <w:szCs w:val="21"/>
        </w:rPr>
        <w:t xml:space="preserve"> 或扫码网申报名哦！</w:t>
      </w: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总部地址：上海市静安区南京西路699号东方有线大厦28楼。</w:t>
      </w: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公司网址：</w:t>
      </w:r>
      <w:r>
        <w:fldChar w:fldCharType="begin"/>
      </w:r>
      <w:r>
        <w:instrText xml:space="preserve"> HYPERLINK "http://sh.lianjia.com/" </w:instrText>
      </w:r>
      <w:r>
        <w:fldChar w:fldCharType="separate"/>
      </w:r>
      <w:r>
        <w:rPr>
          <w:rStyle w:val="8"/>
          <w:rFonts w:hint="eastAsia" w:ascii="微软雅黑" w:hAnsi="微软雅黑" w:eastAsia="微软雅黑" w:cstheme="minorEastAsia"/>
          <w:szCs w:val="21"/>
        </w:rPr>
        <w:t>http://sh.lianjia.com/</w:t>
      </w:r>
      <w:r>
        <w:rPr>
          <w:rStyle w:val="8"/>
          <w:rFonts w:hint="eastAsia" w:ascii="微软雅黑" w:hAnsi="微软雅黑" w:eastAsia="微软雅黑" w:cstheme="minorEastAsia"/>
          <w:szCs w:val="21"/>
        </w:rPr>
        <w:fldChar w:fldCharType="end"/>
      </w:r>
      <w:r>
        <w:rPr>
          <w:rFonts w:ascii="微软雅黑" w:hAnsi="微软雅黑" w:eastAsia="微软雅黑"/>
        </w:rPr>
        <w:tab/>
      </w:r>
    </w:p>
    <w:p>
      <w:pPr>
        <w:jc w:val="both"/>
        <w:rPr>
          <w:rFonts w:ascii="微软雅黑" w:hAnsi="微软雅黑" w:eastAsia="微软雅黑"/>
          <w:color w:val="FF000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959A"/>
    <w:multiLevelType w:val="singleLevel"/>
    <w:tmpl w:val="59F1959A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59F84E87"/>
    <w:multiLevelType w:val="singleLevel"/>
    <w:tmpl w:val="59F84E8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01384"/>
    <w:rsid w:val="001E0C74"/>
    <w:rsid w:val="004F6047"/>
    <w:rsid w:val="00B44C7B"/>
    <w:rsid w:val="00BC60E4"/>
    <w:rsid w:val="00C73997"/>
    <w:rsid w:val="00D934D2"/>
    <w:rsid w:val="00E67EEE"/>
    <w:rsid w:val="00F176A5"/>
    <w:rsid w:val="00FF2C58"/>
    <w:rsid w:val="01B07FC7"/>
    <w:rsid w:val="03DA7709"/>
    <w:rsid w:val="05101972"/>
    <w:rsid w:val="053C1B7B"/>
    <w:rsid w:val="066C5278"/>
    <w:rsid w:val="068E3CDF"/>
    <w:rsid w:val="07EC1F99"/>
    <w:rsid w:val="082D5AC4"/>
    <w:rsid w:val="091044B8"/>
    <w:rsid w:val="09701384"/>
    <w:rsid w:val="09922767"/>
    <w:rsid w:val="0A6F2170"/>
    <w:rsid w:val="0A8E1076"/>
    <w:rsid w:val="0BB5713F"/>
    <w:rsid w:val="0C687123"/>
    <w:rsid w:val="0D3149A1"/>
    <w:rsid w:val="0E45381D"/>
    <w:rsid w:val="0E9A7981"/>
    <w:rsid w:val="0FBA6C88"/>
    <w:rsid w:val="114F7C1D"/>
    <w:rsid w:val="1150471A"/>
    <w:rsid w:val="11803EFA"/>
    <w:rsid w:val="1245242B"/>
    <w:rsid w:val="12E54793"/>
    <w:rsid w:val="13A04527"/>
    <w:rsid w:val="15507B83"/>
    <w:rsid w:val="15A17920"/>
    <w:rsid w:val="17362072"/>
    <w:rsid w:val="177349F5"/>
    <w:rsid w:val="17F13424"/>
    <w:rsid w:val="18016E9F"/>
    <w:rsid w:val="181E0CB7"/>
    <w:rsid w:val="184506D5"/>
    <w:rsid w:val="18AF10F4"/>
    <w:rsid w:val="19202886"/>
    <w:rsid w:val="19941311"/>
    <w:rsid w:val="1AA00DA1"/>
    <w:rsid w:val="1B11533A"/>
    <w:rsid w:val="1CD20F48"/>
    <w:rsid w:val="1CE5400F"/>
    <w:rsid w:val="1D13782D"/>
    <w:rsid w:val="1DAC52A6"/>
    <w:rsid w:val="1E7C5790"/>
    <w:rsid w:val="1FBE5C54"/>
    <w:rsid w:val="2102188D"/>
    <w:rsid w:val="22BF020D"/>
    <w:rsid w:val="23DA61CD"/>
    <w:rsid w:val="24097B8D"/>
    <w:rsid w:val="241C04AE"/>
    <w:rsid w:val="24AB0CB9"/>
    <w:rsid w:val="24ED2830"/>
    <w:rsid w:val="2830679B"/>
    <w:rsid w:val="289533DD"/>
    <w:rsid w:val="28C56447"/>
    <w:rsid w:val="294108EC"/>
    <w:rsid w:val="2A5A43B1"/>
    <w:rsid w:val="2B4C7238"/>
    <w:rsid w:val="2B653222"/>
    <w:rsid w:val="2C6F5798"/>
    <w:rsid w:val="2DB66055"/>
    <w:rsid w:val="2DEC02D5"/>
    <w:rsid w:val="2EBA088A"/>
    <w:rsid w:val="2F1548D2"/>
    <w:rsid w:val="2FB035D5"/>
    <w:rsid w:val="309839BD"/>
    <w:rsid w:val="30A17068"/>
    <w:rsid w:val="32411A3E"/>
    <w:rsid w:val="327467D2"/>
    <w:rsid w:val="34BB7677"/>
    <w:rsid w:val="34CC4E74"/>
    <w:rsid w:val="34F32E33"/>
    <w:rsid w:val="35027284"/>
    <w:rsid w:val="35781D45"/>
    <w:rsid w:val="35E54C43"/>
    <w:rsid w:val="368D289B"/>
    <w:rsid w:val="36E20E17"/>
    <w:rsid w:val="37B878E7"/>
    <w:rsid w:val="382D7FD0"/>
    <w:rsid w:val="38CC1BC7"/>
    <w:rsid w:val="393C7CD7"/>
    <w:rsid w:val="3A24258A"/>
    <w:rsid w:val="3A9A4131"/>
    <w:rsid w:val="3AFE3716"/>
    <w:rsid w:val="3CD34FD0"/>
    <w:rsid w:val="3D2100FF"/>
    <w:rsid w:val="3D371B03"/>
    <w:rsid w:val="3DEE7748"/>
    <w:rsid w:val="3E635729"/>
    <w:rsid w:val="3E705563"/>
    <w:rsid w:val="4119180C"/>
    <w:rsid w:val="415342A8"/>
    <w:rsid w:val="41656EE5"/>
    <w:rsid w:val="428007B9"/>
    <w:rsid w:val="429032F6"/>
    <w:rsid w:val="436060AB"/>
    <w:rsid w:val="43881885"/>
    <w:rsid w:val="45252301"/>
    <w:rsid w:val="45553205"/>
    <w:rsid w:val="4739191B"/>
    <w:rsid w:val="481D30EB"/>
    <w:rsid w:val="49114406"/>
    <w:rsid w:val="4B6B3703"/>
    <w:rsid w:val="4BFD48B3"/>
    <w:rsid w:val="4C8A6E31"/>
    <w:rsid w:val="4D1E0AE3"/>
    <w:rsid w:val="4DC764A3"/>
    <w:rsid w:val="4DEE198C"/>
    <w:rsid w:val="4ED31771"/>
    <w:rsid w:val="4EE563B5"/>
    <w:rsid w:val="4F46302A"/>
    <w:rsid w:val="50070F29"/>
    <w:rsid w:val="536133B0"/>
    <w:rsid w:val="5377791F"/>
    <w:rsid w:val="557774DD"/>
    <w:rsid w:val="576E367F"/>
    <w:rsid w:val="581167DC"/>
    <w:rsid w:val="59577C05"/>
    <w:rsid w:val="59F132FE"/>
    <w:rsid w:val="5C9421CA"/>
    <w:rsid w:val="5CCC2BF0"/>
    <w:rsid w:val="5CDA52C9"/>
    <w:rsid w:val="5D8E0B68"/>
    <w:rsid w:val="5E3E1054"/>
    <w:rsid w:val="5E7B77C6"/>
    <w:rsid w:val="60074F2B"/>
    <w:rsid w:val="61347D49"/>
    <w:rsid w:val="61E67191"/>
    <w:rsid w:val="628D2A07"/>
    <w:rsid w:val="63292303"/>
    <w:rsid w:val="63984C4F"/>
    <w:rsid w:val="63DC66DD"/>
    <w:rsid w:val="64054C75"/>
    <w:rsid w:val="647E1D3E"/>
    <w:rsid w:val="671E5D32"/>
    <w:rsid w:val="67FD1AAF"/>
    <w:rsid w:val="69B83AEA"/>
    <w:rsid w:val="6AAD4310"/>
    <w:rsid w:val="6B196B67"/>
    <w:rsid w:val="6D074B03"/>
    <w:rsid w:val="6D760B4E"/>
    <w:rsid w:val="6D775700"/>
    <w:rsid w:val="6E1C164E"/>
    <w:rsid w:val="6E4B5BB4"/>
    <w:rsid w:val="6EC578B1"/>
    <w:rsid w:val="6F8C4358"/>
    <w:rsid w:val="71347D54"/>
    <w:rsid w:val="71767DD1"/>
    <w:rsid w:val="73147F36"/>
    <w:rsid w:val="741B06C1"/>
    <w:rsid w:val="75405D10"/>
    <w:rsid w:val="757126AC"/>
    <w:rsid w:val="761E28BC"/>
    <w:rsid w:val="765B198B"/>
    <w:rsid w:val="76BE434B"/>
    <w:rsid w:val="76C67B88"/>
    <w:rsid w:val="771873BC"/>
    <w:rsid w:val="78190B56"/>
    <w:rsid w:val="79B255B1"/>
    <w:rsid w:val="7ADE7503"/>
    <w:rsid w:val="7B5B63CE"/>
    <w:rsid w:val="7B5D24D7"/>
    <w:rsid w:val="7B5F597D"/>
    <w:rsid w:val="7C3E5EA7"/>
    <w:rsid w:val="7C795CE2"/>
    <w:rsid w:val="7CB95876"/>
    <w:rsid w:val="7D6964DE"/>
    <w:rsid w:val="7F1B1FC7"/>
    <w:rsid w:val="7F895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spacing w:line="0" w:lineRule="atLeas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8" w:space="1"/>
      </w:pBdr>
      <w:tabs>
        <w:tab w:val="right" w:pos="7938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LianJia.Com</Company>
  <Pages>3</Pages>
  <Words>168</Words>
  <Characters>959</Characters>
  <Lines>7</Lines>
  <Paragraphs>2</Paragraphs>
  <TotalTime>4</TotalTime>
  <ScaleCrop>false</ScaleCrop>
  <LinksUpToDate>false</LinksUpToDate>
  <CharactersWithSpaces>1125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2018-03-21T01:25:00Z</dcterms:created>
  <dc:creator>Administrator</dc:creator>
  <cp:lastModifiedBy>jdsxy-001</cp:lastModifiedBy>
  <cp:lastPrinted>2017-02-21T05:22:00Z</cp:lastPrinted>
  <dcterms:modified xsi:type="dcterms:W3CDTF">2018-09-21T00:44:41Z</dcterms:modified>
  <dc:title>2016上海链家管培生1.0新兵入营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